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74" w:rsidRPr="000D0824" w:rsidRDefault="00167574" w:rsidP="008E289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0D0824">
        <w:rPr>
          <w:rFonts w:eastAsia="Times New Roman"/>
          <w:color w:val="000000"/>
          <w:szCs w:val="24"/>
        </w:rPr>
        <w:t xml:space="preserve">A unique opportunity exists to work in the Virginia Office of the Attorney General in the </w:t>
      </w:r>
      <w:r w:rsidR="00E854CA" w:rsidRPr="000D0824">
        <w:rPr>
          <w:rFonts w:eastAsia="Times New Roman"/>
          <w:color w:val="000000"/>
          <w:szCs w:val="24"/>
        </w:rPr>
        <w:t>Financial Law &amp; Government Support</w:t>
      </w:r>
      <w:r w:rsidRPr="000D0824">
        <w:rPr>
          <w:rFonts w:eastAsia="Times New Roman"/>
          <w:color w:val="000000"/>
          <w:szCs w:val="24"/>
        </w:rPr>
        <w:t xml:space="preserve"> Section of the Government Operations &amp; Transactions Division.</w:t>
      </w:r>
      <w:r w:rsidR="000D0824">
        <w:rPr>
          <w:rFonts w:eastAsia="Times New Roman"/>
          <w:color w:val="000000"/>
          <w:szCs w:val="24"/>
        </w:rPr>
        <w:t xml:space="preserve"> </w:t>
      </w:r>
      <w:r w:rsidRPr="000D0824">
        <w:rPr>
          <w:rFonts w:eastAsia="Times New Roman"/>
          <w:color w:val="000000"/>
          <w:szCs w:val="24"/>
        </w:rPr>
        <w:t>We offer the challenge and opportunity of public service, work-life balance, and an attractive compensation package inclusive of paid time off, paid holidays, health/dental/life insurance, retirement and more.</w:t>
      </w:r>
    </w:p>
    <w:p w:rsidR="00167574" w:rsidRDefault="00167574" w:rsidP="000D0824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:rsidR="000D0824" w:rsidRPr="000D0824" w:rsidRDefault="000D0824" w:rsidP="000D0824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:rsidR="000D0824" w:rsidRDefault="000D0824" w:rsidP="000D0824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</w:rPr>
      </w:pPr>
      <w:r w:rsidRPr="000D0824">
        <w:rPr>
          <w:rFonts w:eastAsia="Times New Roman"/>
          <w:b/>
          <w:bCs/>
          <w:color w:val="000000"/>
          <w:kern w:val="36"/>
          <w:szCs w:val="24"/>
        </w:rPr>
        <w:t>ASSISTANT ATTORNEY GENERAL (</w:t>
      </w:r>
      <w:r>
        <w:rPr>
          <w:rFonts w:eastAsia="Times New Roman"/>
          <w:b/>
          <w:bCs/>
          <w:color w:val="000000"/>
          <w:kern w:val="36"/>
          <w:szCs w:val="24"/>
        </w:rPr>
        <w:t>00349</w:t>
      </w:r>
      <w:r w:rsidRPr="000D0824">
        <w:rPr>
          <w:rFonts w:eastAsia="Times New Roman"/>
          <w:b/>
          <w:bCs/>
          <w:color w:val="000000"/>
          <w:kern w:val="36"/>
          <w:szCs w:val="24"/>
        </w:rPr>
        <w:t>)</w:t>
      </w:r>
    </w:p>
    <w:p w:rsidR="000D0824" w:rsidRDefault="000D0824" w:rsidP="000D0824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</w:rPr>
      </w:pPr>
      <w:r w:rsidRPr="000D0824">
        <w:rPr>
          <w:rFonts w:eastAsia="Times New Roman"/>
          <w:b/>
          <w:bCs/>
          <w:color w:val="000000"/>
          <w:kern w:val="36"/>
          <w:szCs w:val="24"/>
        </w:rPr>
        <w:t>OFFICE OF THE ATTORNEY GENERAL</w:t>
      </w:r>
    </w:p>
    <w:p w:rsidR="000D0824" w:rsidRDefault="000D0824" w:rsidP="000D0824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</w:rPr>
      </w:pPr>
      <w:r w:rsidRPr="000D0824">
        <w:rPr>
          <w:rFonts w:eastAsia="Times New Roman"/>
          <w:b/>
          <w:bCs/>
          <w:color w:val="000000"/>
          <w:kern w:val="36"/>
          <w:szCs w:val="24"/>
        </w:rPr>
        <w:t>GOVERNMENT OPERATIONS &amp; TRANSACTIONS DIVISION</w:t>
      </w:r>
    </w:p>
    <w:p w:rsidR="00167574" w:rsidRDefault="000D0824" w:rsidP="000D0824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</w:rPr>
      </w:pPr>
      <w:r w:rsidRPr="000D0824">
        <w:rPr>
          <w:rFonts w:eastAsia="Times New Roman"/>
          <w:b/>
          <w:bCs/>
          <w:color w:val="000000"/>
          <w:kern w:val="36"/>
          <w:szCs w:val="24"/>
        </w:rPr>
        <w:t>FINANCIAL LAW &amp; GOVERNMENT SUPPORT SECTION</w:t>
      </w:r>
    </w:p>
    <w:p w:rsidR="000D0824" w:rsidRPr="000D0824" w:rsidRDefault="000D0824" w:rsidP="000D0824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kern w:val="36"/>
          <w:szCs w:val="24"/>
        </w:rPr>
      </w:pPr>
    </w:p>
    <w:p w:rsidR="000D0824" w:rsidRPr="000D0824" w:rsidRDefault="000D0824" w:rsidP="000D0824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kern w:val="36"/>
          <w:szCs w:val="24"/>
        </w:rPr>
      </w:pPr>
    </w:p>
    <w:p w:rsidR="00167574" w:rsidRDefault="00167574" w:rsidP="008E289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0D0824">
        <w:rPr>
          <w:rFonts w:eastAsia="Times New Roman"/>
          <w:b/>
          <w:bCs/>
          <w:color w:val="000000"/>
          <w:szCs w:val="24"/>
        </w:rPr>
        <w:t>DUTIES</w:t>
      </w:r>
      <w:r w:rsidR="000D0824">
        <w:rPr>
          <w:rFonts w:eastAsia="Times New Roman"/>
          <w:color w:val="000000"/>
          <w:szCs w:val="24"/>
        </w:rPr>
        <w:t xml:space="preserve">: </w:t>
      </w:r>
      <w:r w:rsidR="004179CD">
        <w:rPr>
          <w:rFonts w:eastAsia="Times New Roman"/>
          <w:color w:val="000000"/>
          <w:szCs w:val="24"/>
        </w:rPr>
        <w:t xml:space="preserve"> T</w:t>
      </w:r>
      <w:r w:rsidRPr="000D0824">
        <w:rPr>
          <w:rFonts w:eastAsia="Times New Roman"/>
          <w:color w:val="000000"/>
          <w:szCs w:val="24"/>
        </w:rPr>
        <w:t xml:space="preserve">he attorney in this position will </w:t>
      </w:r>
      <w:r w:rsidR="009568E4" w:rsidRPr="000D0824">
        <w:rPr>
          <w:rFonts w:eastAsia="Times New Roman"/>
          <w:color w:val="000000"/>
          <w:szCs w:val="24"/>
        </w:rPr>
        <w:t>serve as</w:t>
      </w:r>
      <w:r w:rsidR="00D4709C" w:rsidRPr="000D0824">
        <w:rPr>
          <w:rFonts w:eastAsia="Times New Roman"/>
          <w:color w:val="000000"/>
          <w:szCs w:val="24"/>
        </w:rPr>
        <w:t xml:space="preserve"> both a general counsel and </w:t>
      </w:r>
      <w:r w:rsidR="009568E4" w:rsidRPr="000D0824">
        <w:rPr>
          <w:rFonts w:eastAsia="Times New Roman"/>
          <w:color w:val="000000"/>
          <w:szCs w:val="24"/>
        </w:rPr>
        <w:t xml:space="preserve">a </w:t>
      </w:r>
      <w:r w:rsidR="00D4709C" w:rsidRPr="000D0824">
        <w:rPr>
          <w:rFonts w:eastAsia="Times New Roman"/>
          <w:color w:val="000000"/>
          <w:szCs w:val="24"/>
        </w:rPr>
        <w:t xml:space="preserve">litigation </w:t>
      </w:r>
      <w:r w:rsidR="009568E4" w:rsidRPr="000D0824">
        <w:rPr>
          <w:rFonts w:eastAsia="Times New Roman"/>
          <w:color w:val="000000"/>
          <w:szCs w:val="24"/>
        </w:rPr>
        <w:t xml:space="preserve">counsel </w:t>
      </w:r>
      <w:r w:rsidR="00D4709C" w:rsidRPr="000D0824">
        <w:rPr>
          <w:rFonts w:eastAsia="Times New Roman"/>
          <w:color w:val="000000"/>
          <w:szCs w:val="24"/>
        </w:rPr>
        <w:t xml:space="preserve">capacity to </w:t>
      </w:r>
      <w:r w:rsidR="004F3464" w:rsidRPr="000D0824">
        <w:rPr>
          <w:rFonts w:eastAsia="Times New Roman"/>
          <w:color w:val="000000"/>
          <w:szCs w:val="24"/>
        </w:rPr>
        <w:t>the Virginia</w:t>
      </w:r>
      <w:r w:rsidR="009167F0" w:rsidRPr="000D0824">
        <w:rPr>
          <w:rFonts w:eastAsia="Times New Roman"/>
          <w:color w:val="000000"/>
          <w:szCs w:val="24"/>
        </w:rPr>
        <w:t xml:space="preserve"> Department of Elections, the State Board of Elections, </w:t>
      </w:r>
      <w:r w:rsidR="00D4709C" w:rsidRPr="000D0824">
        <w:rPr>
          <w:rFonts w:eastAsia="Times New Roman"/>
          <w:color w:val="000000"/>
          <w:szCs w:val="24"/>
        </w:rPr>
        <w:t xml:space="preserve">and </w:t>
      </w:r>
      <w:r w:rsidR="004F3464" w:rsidRPr="000D0824">
        <w:rPr>
          <w:rFonts w:eastAsia="Times New Roman"/>
          <w:color w:val="000000"/>
          <w:szCs w:val="24"/>
        </w:rPr>
        <w:t>other Virginia state agencies.</w:t>
      </w:r>
      <w:r w:rsidR="004179CD">
        <w:rPr>
          <w:rFonts w:eastAsia="Times New Roman"/>
          <w:color w:val="000000"/>
          <w:szCs w:val="24"/>
        </w:rPr>
        <w:t xml:space="preserve"> </w:t>
      </w:r>
      <w:r w:rsidRPr="000D0824">
        <w:rPr>
          <w:rFonts w:eastAsia="Times New Roman"/>
          <w:color w:val="000000"/>
          <w:szCs w:val="24"/>
        </w:rPr>
        <w:t xml:space="preserve"> Duties of this position include </w:t>
      </w:r>
      <w:r w:rsidR="00D2516B" w:rsidRPr="000D0824">
        <w:rPr>
          <w:rFonts w:eastAsia="Times New Roman"/>
          <w:color w:val="000000"/>
          <w:szCs w:val="24"/>
        </w:rPr>
        <w:t xml:space="preserve">representing </w:t>
      </w:r>
      <w:r w:rsidR="009568E4" w:rsidRPr="000D0824">
        <w:rPr>
          <w:rFonts w:eastAsia="Times New Roman"/>
          <w:color w:val="000000"/>
          <w:szCs w:val="24"/>
        </w:rPr>
        <w:t>state agency clients</w:t>
      </w:r>
      <w:r w:rsidR="00D2516B" w:rsidRPr="000D0824">
        <w:rPr>
          <w:rFonts w:eastAsia="Times New Roman"/>
          <w:color w:val="000000"/>
          <w:szCs w:val="24"/>
        </w:rPr>
        <w:t xml:space="preserve"> in civil</w:t>
      </w:r>
      <w:r w:rsidRPr="000D0824">
        <w:rPr>
          <w:rFonts w:eastAsia="Times New Roman"/>
          <w:color w:val="000000"/>
          <w:szCs w:val="24"/>
        </w:rPr>
        <w:t xml:space="preserve"> litigation</w:t>
      </w:r>
      <w:r w:rsidR="00C92426" w:rsidRPr="000D0824">
        <w:rPr>
          <w:rFonts w:eastAsia="Times New Roman"/>
          <w:color w:val="000000"/>
          <w:szCs w:val="24"/>
        </w:rPr>
        <w:t xml:space="preserve"> and administrative appeals</w:t>
      </w:r>
      <w:r w:rsidRPr="000D0824">
        <w:rPr>
          <w:rFonts w:eastAsia="Times New Roman"/>
          <w:color w:val="000000"/>
          <w:szCs w:val="24"/>
        </w:rPr>
        <w:t xml:space="preserve">; </w:t>
      </w:r>
      <w:r w:rsidR="002A2056" w:rsidRPr="000D0824">
        <w:rPr>
          <w:rFonts w:eastAsia="Times New Roman"/>
          <w:color w:val="000000"/>
          <w:szCs w:val="24"/>
        </w:rPr>
        <w:t>providing legal guidance to</w:t>
      </w:r>
      <w:r w:rsidR="005766D5" w:rsidRPr="000D0824">
        <w:rPr>
          <w:rFonts w:eastAsia="Times New Roman"/>
          <w:color w:val="000000"/>
          <w:szCs w:val="24"/>
        </w:rPr>
        <w:t xml:space="preserve"> </w:t>
      </w:r>
      <w:r w:rsidR="009568E4" w:rsidRPr="000D0824">
        <w:rPr>
          <w:rFonts w:eastAsia="Times New Roman"/>
          <w:color w:val="000000"/>
          <w:szCs w:val="24"/>
        </w:rPr>
        <w:t xml:space="preserve">state agency </w:t>
      </w:r>
      <w:r w:rsidR="005766D5" w:rsidRPr="000D0824">
        <w:rPr>
          <w:rFonts w:eastAsia="Times New Roman"/>
          <w:color w:val="000000"/>
          <w:szCs w:val="24"/>
        </w:rPr>
        <w:t xml:space="preserve">clients </w:t>
      </w:r>
      <w:r w:rsidR="00C9164F" w:rsidRPr="000D0824">
        <w:rPr>
          <w:rFonts w:eastAsia="Times New Roman"/>
          <w:color w:val="000000"/>
          <w:szCs w:val="24"/>
        </w:rPr>
        <w:t>with respect to the legal risks of contemplated agency</w:t>
      </w:r>
      <w:r w:rsidR="00C443CD" w:rsidRPr="000D0824">
        <w:rPr>
          <w:rFonts w:eastAsia="Times New Roman"/>
          <w:color w:val="000000"/>
          <w:szCs w:val="24"/>
        </w:rPr>
        <w:t xml:space="preserve"> action</w:t>
      </w:r>
      <w:r w:rsidR="00C9164F" w:rsidRPr="000D0824">
        <w:rPr>
          <w:rFonts w:eastAsia="Times New Roman"/>
          <w:color w:val="000000"/>
          <w:szCs w:val="24"/>
        </w:rPr>
        <w:t>; advi</w:t>
      </w:r>
      <w:r w:rsidR="00C443CD" w:rsidRPr="000D0824">
        <w:rPr>
          <w:rFonts w:eastAsia="Times New Roman"/>
          <w:color w:val="000000"/>
          <w:szCs w:val="24"/>
        </w:rPr>
        <w:t>s</w:t>
      </w:r>
      <w:r w:rsidR="00D2516B" w:rsidRPr="000D0824">
        <w:rPr>
          <w:rFonts w:eastAsia="Times New Roman"/>
          <w:color w:val="000000"/>
          <w:szCs w:val="24"/>
        </w:rPr>
        <w:t>ing</w:t>
      </w:r>
      <w:r w:rsidR="00C9164F" w:rsidRPr="000D0824">
        <w:rPr>
          <w:rFonts w:eastAsia="Times New Roman"/>
          <w:color w:val="000000"/>
          <w:szCs w:val="24"/>
        </w:rPr>
        <w:t xml:space="preserve"> </w:t>
      </w:r>
      <w:r w:rsidR="009568E4" w:rsidRPr="000D0824">
        <w:rPr>
          <w:rFonts w:eastAsia="Times New Roman"/>
          <w:color w:val="000000"/>
          <w:szCs w:val="24"/>
        </w:rPr>
        <w:t xml:space="preserve">state agency </w:t>
      </w:r>
      <w:r w:rsidR="00C9164F" w:rsidRPr="000D0824">
        <w:rPr>
          <w:rFonts w:eastAsia="Times New Roman"/>
          <w:color w:val="000000"/>
          <w:szCs w:val="24"/>
        </w:rPr>
        <w:t>clients with respect to developing and enforcing internal and external policies and procedures;</w:t>
      </w:r>
      <w:r w:rsidR="005766D5" w:rsidRPr="000D0824">
        <w:rPr>
          <w:rFonts w:eastAsia="Times New Roman"/>
          <w:color w:val="000000"/>
          <w:szCs w:val="24"/>
        </w:rPr>
        <w:t xml:space="preserve"> </w:t>
      </w:r>
      <w:r w:rsidRPr="000D0824">
        <w:rPr>
          <w:rFonts w:eastAsia="Times New Roman"/>
          <w:color w:val="000000"/>
          <w:szCs w:val="24"/>
        </w:rPr>
        <w:t>and drafting official opinions for the Attorney Genera</w:t>
      </w:r>
      <w:r w:rsidR="004179CD">
        <w:rPr>
          <w:rFonts w:eastAsia="Times New Roman"/>
          <w:color w:val="000000"/>
          <w:szCs w:val="24"/>
        </w:rPr>
        <w:t xml:space="preserve">l. </w:t>
      </w:r>
      <w:r w:rsidR="009167F0" w:rsidRPr="000D0824">
        <w:rPr>
          <w:rFonts w:eastAsia="Times New Roman"/>
          <w:color w:val="000000"/>
          <w:szCs w:val="24"/>
        </w:rPr>
        <w:t xml:space="preserve"> </w:t>
      </w:r>
      <w:r w:rsidRPr="000D0824">
        <w:rPr>
          <w:rFonts w:eastAsia="Times New Roman"/>
          <w:color w:val="000000"/>
          <w:szCs w:val="24"/>
        </w:rPr>
        <w:t xml:space="preserve">This position is located in Richmond, Virginia, and has reporting responsibility to the Chief of the </w:t>
      </w:r>
      <w:r w:rsidR="006020AE" w:rsidRPr="000D0824">
        <w:rPr>
          <w:rFonts w:eastAsia="Times New Roman"/>
          <w:color w:val="000000"/>
          <w:szCs w:val="24"/>
        </w:rPr>
        <w:t>Financial Law &amp; Government Support</w:t>
      </w:r>
      <w:r w:rsidRPr="000D0824">
        <w:rPr>
          <w:rFonts w:eastAsia="Times New Roman"/>
          <w:color w:val="000000"/>
          <w:szCs w:val="24"/>
        </w:rPr>
        <w:t xml:space="preserve"> Section.</w:t>
      </w:r>
    </w:p>
    <w:p w:rsidR="004179CD" w:rsidRDefault="004179CD" w:rsidP="000D0824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:rsidR="004179CD" w:rsidRPr="000D0824" w:rsidRDefault="004179CD" w:rsidP="000D0824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:rsidR="00D70A1A" w:rsidRDefault="00167574" w:rsidP="008E289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0D0824">
        <w:rPr>
          <w:rFonts w:eastAsia="Times New Roman"/>
          <w:b/>
          <w:bCs/>
          <w:color w:val="000000"/>
          <w:szCs w:val="24"/>
        </w:rPr>
        <w:t>QUALIFICATIONS</w:t>
      </w:r>
      <w:r w:rsidR="00F14288">
        <w:rPr>
          <w:rFonts w:eastAsia="Times New Roman"/>
          <w:color w:val="000000"/>
          <w:szCs w:val="24"/>
        </w:rPr>
        <w:t>:</w:t>
      </w:r>
      <w:r w:rsidRPr="000D0824">
        <w:rPr>
          <w:rFonts w:eastAsia="Times New Roman"/>
          <w:color w:val="000000"/>
          <w:szCs w:val="24"/>
        </w:rPr>
        <w:t xml:space="preserve"> </w:t>
      </w:r>
      <w:r w:rsidR="00284930">
        <w:rPr>
          <w:rFonts w:eastAsia="Times New Roman"/>
          <w:color w:val="000000"/>
          <w:szCs w:val="24"/>
        </w:rPr>
        <w:t xml:space="preserve"> </w:t>
      </w:r>
      <w:r w:rsidR="00284930" w:rsidRPr="00BA7DA9">
        <w:rPr>
          <w:szCs w:val="24"/>
        </w:rPr>
        <w:t>Applicants must have graduated from an accredited law school and be admitted to the Virginia State Bar or be eligible for admission</w:t>
      </w:r>
      <w:r w:rsidR="00C3101F">
        <w:rPr>
          <w:szCs w:val="24"/>
        </w:rPr>
        <w:t>; e</w:t>
      </w:r>
      <w:r w:rsidR="00791F62" w:rsidRPr="000D0824">
        <w:rPr>
          <w:rFonts w:eastAsia="Times New Roman"/>
          <w:color w:val="000000"/>
          <w:szCs w:val="24"/>
        </w:rPr>
        <w:t>xcellent oral, written, public-speaking and other communication skills tailored to a variety of audiences;</w:t>
      </w:r>
      <w:r w:rsidR="00D70A1A" w:rsidRPr="000D0824">
        <w:rPr>
          <w:rFonts w:eastAsia="Times New Roman"/>
          <w:color w:val="000000"/>
          <w:szCs w:val="24"/>
        </w:rPr>
        <w:t xml:space="preserve"> </w:t>
      </w:r>
      <w:r w:rsidR="00C3101F">
        <w:rPr>
          <w:rFonts w:eastAsia="Times New Roman"/>
          <w:color w:val="000000"/>
          <w:szCs w:val="24"/>
        </w:rPr>
        <w:t>s</w:t>
      </w:r>
      <w:r w:rsidR="000420EA" w:rsidRPr="000D0824">
        <w:rPr>
          <w:rFonts w:eastAsia="Times New Roman"/>
          <w:color w:val="000000"/>
          <w:szCs w:val="24"/>
        </w:rPr>
        <w:t>trong legal research and writing skill</w:t>
      </w:r>
      <w:r w:rsidR="007B4D5E" w:rsidRPr="000D0824">
        <w:rPr>
          <w:rFonts w:eastAsia="Times New Roman"/>
          <w:color w:val="000000"/>
          <w:szCs w:val="24"/>
        </w:rPr>
        <w:t>s</w:t>
      </w:r>
      <w:r w:rsidR="000420EA" w:rsidRPr="000D0824">
        <w:rPr>
          <w:rFonts w:eastAsia="Times New Roman"/>
          <w:color w:val="000000"/>
          <w:szCs w:val="24"/>
        </w:rPr>
        <w:t>;</w:t>
      </w:r>
      <w:r w:rsidR="007B4D5E" w:rsidRPr="000D0824">
        <w:rPr>
          <w:rFonts w:eastAsia="Times New Roman"/>
          <w:color w:val="000000"/>
          <w:szCs w:val="24"/>
        </w:rPr>
        <w:t xml:space="preserve"> and</w:t>
      </w:r>
      <w:r w:rsidR="00C3101F">
        <w:rPr>
          <w:rFonts w:eastAsia="Times New Roman"/>
          <w:color w:val="000000"/>
          <w:szCs w:val="24"/>
        </w:rPr>
        <w:t xml:space="preserve"> l</w:t>
      </w:r>
      <w:r w:rsidR="00791F62" w:rsidRPr="000D0824">
        <w:rPr>
          <w:rFonts w:eastAsia="Times New Roman"/>
          <w:color w:val="000000"/>
          <w:szCs w:val="24"/>
        </w:rPr>
        <w:t>itigation experience and skills</w:t>
      </w:r>
      <w:r w:rsidR="00D70A1A" w:rsidRPr="000D0824">
        <w:rPr>
          <w:rFonts w:eastAsia="Times New Roman"/>
          <w:color w:val="000000"/>
          <w:szCs w:val="24"/>
        </w:rPr>
        <w:t xml:space="preserve"> </w:t>
      </w:r>
      <w:r w:rsidR="000420EA" w:rsidRPr="000D0824">
        <w:rPr>
          <w:rFonts w:eastAsia="Times New Roman"/>
          <w:color w:val="000000"/>
          <w:szCs w:val="24"/>
        </w:rPr>
        <w:t>in both state and federal court</w:t>
      </w:r>
      <w:r w:rsidR="007B4D5E" w:rsidRPr="000D0824">
        <w:rPr>
          <w:rFonts w:eastAsia="Times New Roman"/>
          <w:color w:val="000000"/>
          <w:szCs w:val="24"/>
        </w:rPr>
        <w:t>.</w:t>
      </w:r>
    </w:p>
    <w:p w:rsidR="00D57962" w:rsidRDefault="00D57962" w:rsidP="00C3101F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:rsidR="00D57962" w:rsidRPr="000D0824" w:rsidRDefault="00D57962" w:rsidP="00C3101F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:rsidR="007B4D5E" w:rsidRDefault="00D57962" w:rsidP="008E289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</w:rPr>
      </w:pPr>
      <w:proofErr w:type="gramStart"/>
      <w:r>
        <w:rPr>
          <w:rFonts w:eastAsia="Times New Roman"/>
          <w:b/>
          <w:color w:val="000000"/>
          <w:szCs w:val="24"/>
        </w:rPr>
        <w:t>PREFERRED QUALIFICATIONS</w:t>
      </w:r>
      <w:r w:rsidR="007B4D5E" w:rsidRPr="000D0824">
        <w:rPr>
          <w:rFonts w:eastAsia="Times New Roman"/>
          <w:b/>
          <w:color w:val="000000"/>
          <w:szCs w:val="24"/>
        </w:rPr>
        <w:t>:</w:t>
      </w:r>
      <w:r>
        <w:rPr>
          <w:rFonts w:eastAsia="Times New Roman"/>
          <w:color w:val="000000"/>
          <w:szCs w:val="24"/>
        </w:rPr>
        <w:t xml:space="preserve">  A m</w:t>
      </w:r>
      <w:r w:rsidR="007B4D5E" w:rsidRPr="000D0824">
        <w:rPr>
          <w:rFonts w:eastAsia="Times New Roman"/>
          <w:color w:val="000000"/>
          <w:szCs w:val="24"/>
        </w:rPr>
        <w:t>inimum of 3</w:t>
      </w:r>
      <w:r w:rsidR="008E289C">
        <w:rPr>
          <w:rFonts w:eastAsia="Times New Roman"/>
          <w:color w:val="000000"/>
          <w:szCs w:val="24"/>
        </w:rPr>
        <w:t xml:space="preserve"> </w:t>
      </w:r>
      <w:r w:rsidR="007B4D5E" w:rsidRPr="000D0824">
        <w:rPr>
          <w:rFonts w:eastAsia="Times New Roman"/>
          <w:color w:val="000000"/>
          <w:szCs w:val="24"/>
        </w:rPr>
        <w:t>years</w:t>
      </w:r>
      <w:r w:rsidR="008E289C">
        <w:rPr>
          <w:rFonts w:eastAsia="Times New Roman"/>
          <w:color w:val="000000"/>
          <w:szCs w:val="24"/>
        </w:rPr>
        <w:t xml:space="preserve"> of </w:t>
      </w:r>
      <w:r w:rsidR="007B4D5E" w:rsidRPr="000D0824">
        <w:rPr>
          <w:rFonts w:eastAsia="Times New Roman"/>
          <w:color w:val="000000"/>
          <w:szCs w:val="24"/>
        </w:rPr>
        <w:t>experience in the field of elections and voting rights and/or experience in litig</w:t>
      </w:r>
      <w:r>
        <w:rPr>
          <w:rFonts w:eastAsia="Times New Roman"/>
          <w:color w:val="000000"/>
          <w:szCs w:val="24"/>
        </w:rPr>
        <w:t>ating constitutional cases; d</w:t>
      </w:r>
      <w:r w:rsidR="007B4D5E" w:rsidRPr="000D0824">
        <w:rPr>
          <w:rFonts w:eastAsia="Times New Roman"/>
          <w:color w:val="000000"/>
          <w:szCs w:val="24"/>
        </w:rPr>
        <w:t>emonstrated knowledge and expertise regarding election administration issues, voting rights and election law and policy.</w:t>
      </w:r>
      <w:proofErr w:type="gramEnd"/>
    </w:p>
    <w:p w:rsidR="00284930" w:rsidRDefault="00284930" w:rsidP="00284930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:rsidR="00284930" w:rsidRDefault="00284930" w:rsidP="00284930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:rsidR="00284930" w:rsidRDefault="00284930" w:rsidP="00284930">
      <w:pPr>
        <w:spacing w:after="0" w:line="240" w:lineRule="auto"/>
        <w:jc w:val="both"/>
        <w:rPr>
          <w:szCs w:val="24"/>
        </w:rPr>
      </w:pPr>
      <w:r w:rsidRPr="003F621D">
        <w:rPr>
          <w:b/>
          <w:szCs w:val="24"/>
        </w:rPr>
        <w:t>SALARY:</w:t>
      </w:r>
      <w:r w:rsidRPr="00BA7DA9">
        <w:rPr>
          <w:szCs w:val="24"/>
        </w:rPr>
        <w:t xml:space="preserve">  Salary commensurate with </w:t>
      </w:r>
      <w:r>
        <w:rPr>
          <w:szCs w:val="24"/>
        </w:rPr>
        <w:t xml:space="preserve">experience and </w:t>
      </w:r>
      <w:r w:rsidRPr="00BA7DA9">
        <w:rPr>
          <w:szCs w:val="24"/>
        </w:rPr>
        <w:t xml:space="preserve">qualifications.  </w:t>
      </w:r>
    </w:p>
    <w:p w:rsidR="00284930" w:rsidRPr="00BA7DA9" w:rsidRDefault="00284930" w:rsidP="00284930">
      <w:pPr>
        <w:spacing w:after="0" w:line="240" w:lineRule="auto"/>
        <w:jc w:val="both"/>
        <w:rPr>
          <w:szCs w:val="24"/>
        </w:rPr>
      </w:pPr>
    </w:p>
    <w:p w:rsidR="00284930" w:rsidRPr="00366880" w:rsidRDefault="00284930" w:rsidP="00284930">
      <w:pPr>
        <w:spacing w:after="0" w:line="240" w:lineRule="auto"/>
        <w:jc w:val="both"/>
        <w:rPr>
          <w:b/>
          <w:snapToGrid w:val="0"/>
          <w:szCs w:val="24"/>
        </w:rPr>
      </w:pPr>
      <w:r w:rsidRPr="00366880">
        <w:rPr>
          <w:rFonts w:eastAsia="Times New Roman"/>
          <w:b/>
          <w:color w:val="212121"/>
          <w:szCs w:val="24"/>
        </w:rPr>
        <w:t xml:space="preserve">TO APPLY: </w:t>
      </w:r>
      <w:r w:rsidRPr="00366880">
        <w:rPr>
          <w:szCs w:val="24"/>
        </w:rPr>
        <w:t xml:space="preserve"> </w:t>
      </w:r>
      <w:r w:rsidRPr="00366880">
        <w:rPr>
          <w:snapToGrid w:val="0"/>
          <w:szCs w:val="24"/>
        </w:rPr>
        <w:t xml:space="preserve">Please apply on-line at </w:t>
      </w:r>
      <w:hyperlink r:id="rId8" w:history="1">
        <w:r w:rsidRPr="00366880">
          <w:rPr>
            <w:snapToGrid w:val="0"/>
            <w:szCs w:val="24"/>
          </w:rPr>
          <w:t>https://virginiajobs.peopleadmin.com</w:t>
        </w:r>
      </w:hyperlink>
      <w:r w:rsidRPr="00366880">
        <w:rPr>
          <w:snapToGrid w:val="0"/>
          <w:szCs w:val="24"/>
        </w:rPr>
        <w:t xml:space="preserve">. Veterans, AmeriCorps, Peace Corps, and other national service alumni are encouraged to apply.  </w:t>
      </w:r>
      <w:r w:rsidRPr="00366880">
        <w:rPr>
          <w:b/>
          <w:snapToGrid w:val="0"/>
          <w:szCs w:val="24"/>
        </w:rPr>
        <w:t>To ensure consideration, please s</w:t>
      </w:r>
      <w:r w:rsidR="008E289C">
        <w:rPr>
          <w:b/>
          <w:snapToGrid w:val="0"/>
          <w:szCs w:val="24"/>
        </w:rPr>
        <w:t>ubmit application materials by Friday</w:t>
      </w:r>
      <w:r w:rsidRPr="00366880">
        <w:rPr>
          <w:b/>
          <w:snapToGrid w:val="0"/>
          <w:szCs w:val="24"/>
        </w:rPr>
        <w:t xml:space="preserve">, </w:t>
      </w:r>
      <w:r>
        <w:rPr>
          <w:b/>
          <w:snapToGrid w:val="0"/>
          <w:szCs w:val="24"/>
        </w:rPr>
        <w:t>Ju</w:t>
      </w:r>
      <w:r w:rsidR="00A75DEB">
        <w:rPr>
          <w:b/>
          <w:snapToGrid w:val="0"/>
          <w:szCs w:val="24"/>
        </w:rPr>
        <w:t>ly</w:t>
      </w:r>
      <w:bookmarkStart w:id="0" w:name="_GoBack"/>
      <w:bookmarkEnd w:id="0"/>
      <w:r>
        <w:rPr>
          <w:b/>
          <w:snapToGrid w:val="0"/>
          <w:szCs w:val="24"/>
        </w:rPr>
        <w:t xml:space="preserve"> </w:t>
      </w:r>
      <w:r w:rsidR="008E289C">
        <w:rPr>
          <w:b/>
          <w:snapToGrid w:val="0"/>
          <w:szCs w:val="24"/>
        </w:rPr>
        <w:t>26</w:t>
      </w:r>
      <w:r>
        <w:rPr>
          <w:b/>
          <w:snapToGrid w:val="0"/>
          <w:szCs w:val="24"/>
        </w:rPr>
        <w:t>, 2019</w:t>
      </w:r>
      <w:r w:rsidRPr="00366880">
        <w:rPr>
          <w:b/>
          <w:snapToGrid w:val="0"/>
          <w:szCs w:val="24"/>
        </w:rPr>
        <w:t>.</w:t>
      </w:r>
    </w:p>
    <w:p w:rsidR="00284930" w:rsidRDefault="00284930" w:rsidP="008E289C">
      <w:pPr>
        <w:spacing w:after="0" w:line="240" w:lineRule="auto"/>
        <w:rPr>
          <w:szCs w:val="24"/>
        </w:rPr>
      </w:pPr>
    </w:p>
    <w:p w:rsidR="00284930" w:rsidRPr="00BC3E94" w:rsidRDefault="00284930" w:rsidP="008E289C">
      <w:pPr>
        <w:spacing w:after="0" w:line="240" w:lineRule="auto"/>
        <w:rPr>
          <w:szCs w:val="24"/>
        </w:rPr>
      </w:pPr>
    </w:p>
    <w:p w:rsidR="00284930" w:rsidRPr="00BC3E94" w:rsidRDefault="00284930" w:rsidP="00284930">
      <w:pPr>
        <w:spacing w:after="0" w:line="240" w:lineRule="auto"/>
        <w:jc w:val="center"/>
        <w:rPr>
          <w:b/>
          <w:bCs/>
          <w:szCs w:val="24"/>
        </w:rPr>
      </w:pPr>
      <w:r w:rsidRPr="00BC3E94">
        <w:rPr>
          <w:b/>
          <w:bCs/>
          <w:szCs w:val="24"/>
        </w:rPr>
        <w:t>EQUAL OPPORTUNITY EMPLOYER</w:t>
      </w:r>
    </w:p>
    <w:p w:rsidR="00284930" w:rsidRPr="000D0824" w:rsidRDefault="00284930" w:rsidP="00284930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sectPr w:rsidR="00284930" w:rsidRPr="000D0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98" w:rsidRDefault="00C55298" w:rsidP="00C55298">
      <w:pPr>
        <w:spacing w:after="0" w:line="240" w:lineRule="auto"/>
      </w:pPr>
      <w:r>
        <w:separator/>
      </w:r>
    </w:p>
  </w:endnote>
  <w:endnote w:type="continuationSeparator" w:id="0">
    <w:p w:rsidR="00C55298" w:rsidRDefault="00C55298" w:rsidP="00C5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98" w:rsidRDefault="00C55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98" w:rsidRDefault="00C55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98" w:rsidRDefault="00C55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98" w:rsidRDefault="00C55298" w:rsidP="00C55298">
      <w:pPr>
        <w:spacing w:after="0" w:line="240" w:lineRule="auto"/>
      </w:pPr>
      <w:r>
        <w:separator/>
      </w:r>
    </w:p>
  </w:footnote>
  <w:footnote w:type="continuationSeparator" w:id="0">
    <w:p w:rsidR="00C55298" w:rsidRDefault="00C55298" w:rsidP="00C5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98" w:rsidRDefault="00C55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98" w:rsidRDefault="00C55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98" w:rsidRDefault="00C55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CB"/>
    <w:multiLevelType w:val="multilevel"/>
    <w:tmpl w:val="9B44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50EDC"/>
    <w:multiLevelType w:val="multilevel"/>
    <w:tmpl w:val="7B4A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74"/>
    <w:rsid w:val="000420EA"/>
    <w:rsid w:val="000D0824"/>
    <w:rsid w:val="00167574"/>
    <w:rsid w:val="001B0ABD"/>
    <w:rsid w:val="002546EE"/>
    <w:rsid w:val="00284930"/>
    <w:rsid w:val="002A2056"/>
    <w:rsid w:val="004179CD"/>
    <w:rsid w:val="00482681"/>
    <w:rsid w:val="004C6F21"/>
    <w:rsid w:val="004F3464"/>
    <w:rsid w:val="0055637B"/>
    <w:rsid w:val="005766D5"/>
    <w:rsid w:val="006020AE"/>
    <w:rsid w:val="006D05F9"/>
    <w:rsid w:val="00791F62"/>
    <w:rsid w:val="007B4D5E"/>
    <w:rsid w:val="007D2363"/>
    <w:rsid w:val="008014B3"/>
    <w:rsid w:val="008E289C"/>
    <w:rsid w:val="009167F0"/>
    <w:rsid w:val="009568E4"/>
    <w:rsid w:val="00A75DEB"/>
    <w:rsid w:val="00C3101F"/>
    <w:rsid w:val="00C443CD"/>
    <w:rsid w:val="00C55298"/>
    <w:rsid w:val="00C9164F"/>
    <w:rsid w:val="00C92426"/>
    <w:rsid w:val="00D2516B"/>
    <w:rsid w:val="00D4709C"/>
    <w:rsid w:val="00D57962"/>
    <w:rsid w:val="00D70A1A"/>
    <w:rsid w:val="00E854CA"/>
    <w:rsid w:val="00F14288"/>
    <w:rsid w:val="00F53B0D"/>
    <w:rsid w:val="00F96D1A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75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574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757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1675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98"/>
  </w:style>
  <w:style w:type="paragraph" w:styleId="Footer">
    <w:name w:val="footer"/>
    <w:basedOn w:val="Normal"/>
    <w:link w:val="FooterChar"/>
    <w:uiPriority w:val="99"/>
    <w:unhideWhenUsed/>
    <w:rsid w:val="00C5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75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574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757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1675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98"/>
  </w:style>
  <w:style w:type="paragraph" w:styleId="Footer">
    <w:name w:val="footer"/>
    <w:basedOn w:val="Normal"/>
    <w:link w:val="FooterChar"/>
    <w:uiPriority w:val="99"/>
    <w:unhideWhenUsed/>
    <w:rsid w:val="00C5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jobs.peopleadmin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1984</Characters>
  <Application>Microsoft Office Word</Application>
  <DocSecurity>0</DocSecurity>
  <PresentationFormat/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2019-07-12T13:21:00Z</dcterms:created>
  <dcterms:modified xsi:type="dcterms:W3CDTF">2019-07-12T13:21:00Z</dcterms:modified>
</cp:coreProperties>
</file>